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5D" w:rsidRDefault="009A01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3. Сведения о подготовке педагогических кадров, реализующих комплексный учебный курс ОРКСЭ в 2017/2018 учебном году</w:t>
      </w:r>
    </w:p>
    <w:tbl>
      <w:tblPr>
        <w:tblW w:w="112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9"/>
        <w:gridCol w:w="1633"/>
        <w:gridCol w:w="1216"/>
        <w:gridCol w:w="2410"/>
        <w:gridCol w:w="1701"/>
        <w:gridCol w:w="1276"/>
        <w:gridCol w:w="992"/>
        <w:gridCol w:w="1004"/>
      </w:tblGrid>
      <w:tr w:rsidR="009A015D">
        <w:trPr>
          <w:cantSplit/>
          <w:trHeight w:val="736"/>
        </w:trPr>
        <w:tc>
          <w:tcPr>
            <w:tcW w:w="979" w:type="dxa"/>
            <w:vMerge w:val="restart"/>
          </w:tcPr>
          <w:p w:rsidR="009A015D" w:rsidRDefault="009A015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образовательной организации</w:t>
            </w:r>
          </w:p>
          <w:p w:rsidR="009A015D" w:rsidRDefault="009A015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A015D" w:rsidRDefault="009A015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A015D" w:rsidRDefault="009A015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vMerge w:val="restart"/>
          </w:tcPr>
          <w:p w:rsidR="009A015D" w:rsidRDefault="009A015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Кол-во</w:t>
            </w:r>
          </w:p>
          <w:p w:rsidR="009A015D" w:rsidRDefault="009A015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преподавателей,</w:t>
            </w:r>
          </w:p>
          <w:p w:rsidR="009A015D" w:rsidRDefault="009A015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реализующих курс</w:t>
            </w:r>
          </w:p>
          <w:p w:rsidR="009A015D" w:rsidRDefault="009A015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ОРКСЭ</w:t>
            </w:r>
          </w:p>
          <w:p w:rsidR="009A015D" w:rsidRDefault="009A015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2017/2018 уч. г.</w:t>
            </w:r>
          </w:p>
        </w:tc>
        <w:tc>
          <w:tcPr>
            <w:tcW w:w="1216" w:type="dxa"/>
            <w:vMerge w:val="restart"/>
          </w:tcPr>
          <w:p w:rsidR="009A015D" w:rsidRDefault="009A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уч-ся изуч. ОРКСЭ</w:t>
            </w:r>
          </w:p>
          <w:p w:rsidR="009A015D" w:rsidRDefault="009A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15D" w:rsidRDefault="009A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15D" w:rsidRDefault="009A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15D" w:rsidRDefault="009A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15D" w:rsidRDefault="009A015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  <w:gridSpan w:val="3"/>
          </w:tcPr>
          <w:p w:rsidR="009A015D" w:rsidRDefault="009A015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Общее количество учителей, прошедших повышение квалификации по курсу ОРКСЭ до начала учебного года</w:t>
            </w:r>
          </w:p>
        </w:tc>
        <w:tc>
          <w:tcPr>
            <w:tcW w:w="992" w:type="dxa"/>
            <w:vMerge w:val="restart"/>
          </w:tcPr>
          <w:p w:rsidR="009A015D" w:rsidRDefault="009A015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прошли ПК до начала учебного года</w:t>
            </w:r>
          </w:p>
        </w:tc>
        <w:tc>
          <w:tcPr>
            <w:tcW w:w="1004" w:type="dxa"/>
            <w:vMerge w:val="restart"/>
          </w:tcPr>
          <w:p w:rsidR="009A015D" w:rsidRDefault="009A015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них прошли повторное повышение квалификации</w:t>
            </w:r>
          </w:p>
        </w:tc>
      </w:tr>
      <w:tr w:rsidR="009A015D">
        <w:trPr>
          <w:cantSplit/>
          <w:trHeight w:val="408"/>
        </w:trPr>
        <w:tc>
          <w:tcPr>
            <w:tcW w:w="979" w:type="dxa"/>
            <w:vMerge/>
          </w:tcPr>
          <w:p w:rsidR="009A015D" w:rsidRDefault="009A015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vMerge/>
          </w:tcPr>
          <w:p w:rsidR="009A015D" w:rsidRDefault="009A015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16" w:type="dxa"/>
            <w:vMerge/>
          </w:tcPr>
          <w:p w:rsidR="009A015D" w:rsidRDefault="009A015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9A015D" w:rsidRDefault="009A015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программам на основе рекомендованной Минобрнауки России типовой (примерной) программы ПК по модулям курса ОРКСЭ  (144 часа)</w:t>
            </w:r>
          </w:p>
        </w:tc>
        <w:tc>
          <w:tcPr>
            <w:tcW w:w="1701" w:type="dxa"/>
          </w:tcPr>
          <w:p w:rsidR="009A015D" w:rsidRDefault="009A015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программам более 72 учебных часов</w:t>
            </w:r>
          </w:p>
        </w:tc>
        <w:tc>
          <w:tcPr>
            <w:tcW w:w="1276" w:type="dxa"/>
          </w:tcPr>
          <w:p w:rsidR="009A015D" w:rsidRDefault="009A015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программам менее 72 учебных часов</w:t>
            </w:r>
          </w:p>
        </w:tc>
        <w:tc>
          <w:tcPr>
            <w:tcW w:w="992" w:type="dxa"/>
            <w:vMerge/>
          </w:tcPr>
          <w:p w:rsidR="009A015D" w:rsidRDefault="009A015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vMerge/>
          </w:tcPr>
          <w:p w:rsidR="009A015D" w:rsidRDefault="009A015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A015D">
        <w:trPr>
          <w:cantSplit/>
          <w:trHeight w:val="225"/>
        </w:trPr>
        <w:tc>
          <w:tcPr>
            <w:tcW w:w="979" w:type="dxa"/>
          </w:tcPr>
          <w:p w:rsidR="009A015D" w:rsidRDefault="009A015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33" w:type="dxa"/>
          </w:tcPr>
          <w:p w:rsidR="009A015D" w:rsidRDefault="009A015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16" w:type="dxa"/>
          </w:tcPr>
          <w:p w:rsidR="009A015D" w:rsidRDefault="009A015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</w:tcPr>
          <w:p w:rsidR="009A015D" w:rsidRDefault="009A015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</w:tcPr>
          <w:p w:rsidR="009A015D" w:rsidRDefault="009A015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9A015D" w:rsidRDefault="009A015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</w:tcPr>
          <w:p w:rsidR="009A015D" w:rsidRDefault="009A015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04" w:type="dxa"/>
          </w:tcPr>
          <w:p w:rsidR="009A015D" w:rsidRDefault="009A015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9A015D">
        <w:trPr>
          <w:cantSplit/>
          <w:trHeight w:val="230"/>
        </w:trPr>
        <w:tc>
          <w:tcPr>
            <w:tcW w:w="979" w:type="dxa"/>
            <w:vAlign w:val="center"/>
          </w:tcPr>
          <w:p w:rsidR="009A015D" w:rsidRDefault="009A01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МБОУ «Мосоловская СОШ»</w:t>
            </w:r>
          </w:p>
        </w:tc>
        <w:tc>
          <w:tcPr>
            <w:tcW w:w="1633" w:type="dxa"/>
            <w:vAlign w:val="center"/>
          </w:tcPr>
          <w:p w:rsidR="009A015D" w:rsidRDefault="009A01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6" w:type="dxa"/>
            <w:vAlign w:val="center"/>
          </w:tcPr>
          <w:p w:rsidR="009A015D" w:rsidRDefault="009A01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9A015D" w:rsidRDefault="009A01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A015D" w:rsidRDefault="009A015D">
            <w:r>
              <w:t>да</w:t>
            </w:r>
          </w:p>
        </w:tc>
        <w:tc>
          <w:tcPr>
            <w:tcW w:w="1276" w:type="dxa"/>
            <w:vAlign w:val="center"/>
          </w:tcPr>
          <w:p w:rsidR="009A015D" w:rsidRDefault="009A015D"/>
        </w:tc>
        <w:tc>
          <w:tcPr>
            <w:tcW w:w="992" w:type="dxa"/>
          </w:tcPr>
          <w:p w:rsidR="009A015D" w:rsidRDefault="009A015D">
            <w:r>
              <w:t>0</w:t>
            </w:r>
          </w:p>
        </w:tc>
        <w:tc>
          <w:tcPr>
            <w:tcW w:w="1004" w:type="dxa"/>
          </w:tcPr>
          <w:p w:rsidR="009A015D" w:rsidRDefault="009A015D">
            <w:r>
              <w:t>0</w:t>
            </w:r>
          </w:p>
        </w:tc>
      </w:tr>
    </w:tbl>
    <w:p w:rsidR="009A015D" w:rsidRDefault="009A01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015D" w:rsidRDefault="009A01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директора по УВР               Г.А. Афонькина</w:t>
      </w:r>
    </w:p>
    <w:p w:rsidR="009A015D" w:rsidRDefault="009A01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015D" w:rsidRDefault="009A01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015D" w:rsidRDefault="009A01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015D" w:rsidRDefault="009A015D">
      <w:pPr>
        <w:ind w:firstLine="708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A015D" w:rsidRDefault="009A015D">
      <w:pPr>
        <w:rPr>
          <w:rFonts w:ascii="Times New Roman" w:hAnsi="Times New Roman" w:cs="Times New Roman"/>
        </w:rPr>
      </w:pPr>
    </w:p>
    <w:sectPr w:rsidR="009A015D" w:rsidSect="009A015D">
      <w:pgSz w:w="11907" w:h="16839" w:code="9"/>
      <w:pgMar w:top="851" w:right="1244" w:bottom="1134" w:left="993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15D"/>
    <w:rsid w:val="009A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Pr>
      <w:rFonts w:ascii="TimesET" w:hAnsi="TimesET" w:cs="TimesET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110</Words>
  <Characters>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3</dc:title>
  <dc:subject/>
  <dc:creator>jjl</dc:creator>
  <cp:keywords/>
  <dc:description/>
  <cp:lastModifiedBy>User</cp:lastModifiedBy>
  <cp:revision>2</cp:revision>
  <dcterms:created xsi:type="dcterms:W3CDTF">2017-09-13T08:25:00Z</dcterms:created>
  <dcterms:modified xsi:type="dcterms:W3CDTF">2017-09-13T08:25:00Z</dcterms:modified>
</cp:coreProperties>
</file>